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86" w:rsidRDefault="00D86D86" w:rsidP="00103CB9">
      <w:pPr>
        <w:spacing w:after="0"/>
        <w:rPr>
          <w:rFonts w:ascii="Bookman Old Style" w:hAnsi="Bookman Old Style"/>
          <w:b/>
          <w:sz w:val="32"/>
        </w:rPr>
      </w:pPr>
    </w:p>
    <w:p w:rsidR="00103CB9" w:rsidRPr="00E84AF9" w:rsidRDefault="00103CB9" w:rsidP="00103CB9">
      <w:pPr>
        <w:spacing w:after="0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9504" behindDoc="0" locked="0" layoutInCell="1" allowOverlap="1" wp14:anchorId="358CC82C" wp14:editId="74E8115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00710" cy="541655"/>
            <wp:effectExtent l="0" t="0" r="8890" b="0"/>
            <wp:wrapSquare wrapText="bothSides"/>
            <wp:docPr id="8" name="Picture 8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103CB9" w:rsidRDefault="00103CB9" w:rsidP="00103CB9">
      <w:pPr>
        <w:spacing w:after="0"/>
        <w:ind w:left="2160" w:firstLine="720"/>
        <w:rPr>
          <w:rFonts w:ascii="Bookman Old Style" w:hAnsi="Bookman Old Style"/>
        </w:rPr>
      </w:pPr>
      <w:r w:rsidRPr="00E84AF9">
        <w:rPr>
          <w:rFonts w:ascii="Bookman Old Style" w:hAnsi="Bookman Old Style"/>
        </w:rPr>
        <w:t>Samungli Road, Quetta Cantt.</w:t>
      </w:r>
    </w:p>
    <w:p w:rsidR="00103CB9" w:rsidRDefault="00103CB9" w:rsidP="00103CB9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103CB9" w:rsidRPr="00DB400D" w:rsidRDefault="00103CB9" w:rsidP="00103CB9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103CB9" w:rsidRPr="00BC5606" w:rsidRDefault="00103CB9" w:rsidP="00103CB9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103CB9" w:rsidRDefault="00103CB9" w:rsidP="006B26DD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Syllabus for the post of </w:t>
      </w:r>
      <w:r w:rsidR="00346EB4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Ultrason</w:t>
      </w:r>
      <w:r w:rsidR="00BF5906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ologist</w:t>
      </w:r>
      <w:r w:rsidR="0059191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(B-18)</w:t>
      </w:r>
      <w:r w:rsidR="00423386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in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the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Health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Department</w:t>
      </w:r>
    </w:p>
    <w:p w:rsidR="00591910" w:rsidRDefault="00591910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103CB9" w:rsidRPr="00DB400D" w:rsidRDefault="00103CB9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Pr="00D603F7">
        <w:rPr>
          <w:rFonts w:ascii="Bookman Old Style" w:eastAsia="Calibri" w:hAnsi="Bookman Old Style" w:cs="Arial"/>
          <w:b/>
          <w:bCs/>
          <w:sz w:val="24"/>
          <w:szCs w:val="24"/>
        </w:rPr>
        <w:t>0</w:t>
      </w:r>
      <w:r w:rsidR="00591910">
        <w:rPr>
          <w:rFonts w:ascii="Bookman Old Style" w:eastAsia="Calibri" w:hAnsi="Bookman Old Style" w:cs="Arial"/>
          <w:b/>
          <w:bCs/>
          <w:sz w:val="24"/>
          <w:szCs w:val="24"/>
        </w:rPr>
        <w:t>5</w:t>
      </w:r>
      <w:r w:rsidRPr="00D603F7">
        <w:rPr>
          <w:rFonts w:ascii="Bookman Old Style" w:eastAsia="Calibri" w:hAnsi="Bookman Old Style" w:cs="Arial"/>
          <w:b/>
          <w:bCs/>
          <w:sz w:val="24"/>
          <w:szCs w:val="24"/>
        </w:rPr>
        <w:t>/202</w:t>
      </w:r>
      <w:r w:rsidR="00591910">
        <w:rPr>
          <w:rFonts w:ascii="Bookman Old Style" w:eastAsia="Calibri" w:hAnsi="Bookman Old Style" w:cs="Arial"/>
          <w:b/>
          <w:bCs/>
          <w:sz w:val="24"/>
          <w:szCs w:val="24"/>
        </w:rPr>
        <w:t>2</w:t>
      </w:r>
    </w:p>
    <w:p w:rsidR="00103CB9" w:rsidRDefault="00103CB9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</w:p>
    <w:p w:rsidR="009B26F6" w:rsidRPr="009B26F6" w:rsidRDefault="009B26F6" w:rsidP="00300179">
      <w:pPr>
        <w:pStyle w:val="ListParagraph"/>
        <w:numPr>
          <w:ilvl w:val="0"/>
          <w:numId w:val="28"/>
        </w:numPr>
        <w:spacing w:after="160"/>
        <w:ind w:left="540" w:hanging="270"/>
        <w:jc w:val="both"/>
        <w:rPr>
          <w:rFonts w:ascii="Bookman Old Style" w:eastAsia="Calibri" w:hAnsi="Bookman Old Style" w:cs="Arial"/>
          <w:bCs/>
          <w:sz w:val="18"/>
          <w:szCs w:val="24"/>
        </w:rPr>
      </w:pPr>
      <w:r w:rsidRPr="009B26F6">
        <w:rPr>
          <w:rFonts w:ascii="Bookman Old Style" w:eastAsia="Calibri" w:hAnsi="Bookman Old Style" w:cs="Arial"/>
          <w:bCs/>
          <w:sz w:val="18"/>
          <w:szCs w:val="24"/>
        </w:rPr>
        <w:t>MBBS r</w:t>
      </w:r>
      <w:r w:rsidR="00300179">
        <w:rPr>
          <w:rFonts w:ascii="Bookman Old Style" w:eastAsia="Calibri" w:hAnsi="Bookman Old Style" w:cs="Arial"/>
          <w:bCs/>
          <w:sz w:val="18"/>
          <w:szCs w:val="24"/>
        </w:rPr>
        <w:t>ecognized/registered by the PMC; AND</w:t>
      </w:r>
    </w:p>
    <w:p w:rsidR="00591910" w:rsidRDefault="009B26F6" w:rsidP="00300179">
      <w:pPr>
        <w:pStyle w:val="ListParagraph"/>
        <w:numPr>
          <w:ilvl w:val="0"/>
          <w:numId w:val="28"/>
        </w:numPr>
        <w:spacing w:after="160"/>
        <w:ind w:left="540" w:hanging="270"/>
        <w:jc w:val="both"/>
        <w:rPr>
          <w:rFonts w:ascii="Bookman Old Style" w:eastAsia="Calibri" w:hAnsi="Bookman Old Style" w:cs="Arial"/>
          <w:bCs/>
          <w:sz w:val="18"/>
          <w:szCs w:val="24"/>
        </w:rPr>
      </w:pPr>
      <w:r w:rsidRPr="009B26F6">
        <w:rPr>
          <w:rFonts w:ascii="Bookman Old Style" w:eastAsia="Calibri" w:hAnsi="Bookman Old Style" w:cs="Arial"/>
          <w:bCs/>
          <w:sz w:val="18"/>
          <w:szCs w:val="24"/>
        </w:rPr>
        <w:t>FCPS/MS/MD</w:t>
      </w:r>
      <w:r w:rsidR="00300179">
        <w:rPr>
          <w:rFonts w:ascii="Bookman Old Style" w:eastAsia="Calibri" w:hAnsi="Bookman Old Style" w:cs="Arial"/>
          <w:bCs/>
          <w:sz w:val="18"/>
          <w:szCs w:val="24"/>
        </w:rPr>
        <w:t>/M.Phil.</w:t>
      </w:r>
      <w:r w:rsidRPr="009B26F6">
        <w:rPr>
          <w:rFonts w:ascii="Bookman Old Style" w:eastAsia="Calibri" w:hAnsi="Bookman Old Style" w:cs="Arial"/>
          <w:bCs/>
          <w:sz w:val="18"/>
          <w:szCs w:val="24"/>
        </w:rPr>
        <w:t xml:space="preserve"> in the respective specialty OR other equivalent</w:t>
      </w:r>
      <w:r w:rsidR="00300179">
        <w:rPr>
          <w:rFonts w:ascii="Bookman Old Style" w:eastAsia="Calibri" w:hAnsi="Bookman Old Style" w:cs="Arial"/>
          <w:bCs/>
          <w:sz w:val="18"/>
          <w:szCs w:val="24"/>
        </w:rPr>
        <w:t xml:space="preserve"> postgraduate</w:t>
      </w:r>
      <w:r w:rsidRPr="009B26F6">
        <w:rPr>
          <w:rFonts w:ascii="Bookman Old Style" w:eastAsia="Calibri" w:hAnsi="Bookman Old Style" w:cs="Arial"/>
          <w:bCs/>
          <w:sz w:val="18"/>
          <w:szCs w:val="24"/>
        </w:rPr>
        <w:t xml:space="preserve"> qualification in the re</w:t>
      </w:r>
      <w:r w:rsidR="00300179">
        <w:rPr>
          <w:rFonts w:ascii="Bookman Old Style" w:eastAsia="Calibri" w:hAnsi="Bookman Old Style" w:cs="Arial"/>
          <w:bCs/>
          <w:sz w:val="18"/>
          <w:szCs w:val="24"/>
        </w:rPr>
        <w:t>spective</w:t>
      </w:r>
      <w:r w:rsidRPr="009B26F6">
        <w:rPr>
          <w:rFonts w:ascii="Bookman Old Style" w:eastAsia="Calibri" w:hAnsi="Bookman Old Style" w:cs="Arial"/>
          <w:bCs/>
          <w:sz w:val="18"/>
          <w:szCs w:val="24"/>
        </w:rPr>
        <w:t xml:space="preserve"> specialty recognized/registered by the PMC.</w:t>
      </w:r>
    </w:p>
    <w:p w:rsidR="009B26F6" w:rsidRPr="00591910" w:rsidRDefault="00300179" w:rsidP="00591910">
      <w:pPr>
        <w:pStyle w:val="ListParagraph"/>
        <w:spacing w:after="160" w:line="240" w:lineRule="auto"/>
        <w:ind w:left="540"/>
        <w:jc w:val="center"/>
        <w:rPr>
          <w:rFonts w:ascii="Bookman Old Style" w:eastAsia="Calibri" w:hAnsi="Bookman Old Style" w:cs="Arial"/>
          <w:bCs/>
          <w:sz w:val="18"/>
          <w:szCs w:val="24"/>
        </w:rPr>
      </w:pPr>
      <w:r>
        <w:rPr>
          <w:rFonts w:ascii="Bookman Old Style" w:eastAsia="Calibri" w:hAnsi="Bookman Old Style" w:cs="Arial"/>
          <w:b/>
          <w:bCs/>
          <w:sz w:val="18"/>
          <w:szCs w:val="24"/>
        </w:rPr>
        <w:t>OR</w:t>
      </w:r>
    </w:p>
    <w:p w:rsidR="009B26F6" w:rsidRPr="00300179" w:rsidRDefault="00300179" w:rsidP="00300179">
      <w:pPr>
        <w:pStyle w:val="ListParagraph"/>
        <w:numPr>
          <w:ilvl w:val="0"/>
          <w:numId w:val="29"/>
        </w:numPr>
        <w:tabs>
          <w:tab w:val="left" w:pos="450"/>
        </w:tabs>
        <w:spacing w:after="160"/>
        <w:ind w:left="450" w:hanging="180"/>
        <w:jc w:val="both"/>
        <w:rPr>
          <w:rFonts w:ascii="Bookman Old Style" w:eastAsia="Calibri" w:hAnsi="Bookman Old Style" w:cs="Arial"/>
          <w:b/>
          <w:bCs/>
          <w:sz w:val="18"/>
          <w:szCs w:val="24"/>
          <w:u w:val="single"/>
        </w:rPr>
      </w:pPr>
      <w:r>
        <w:rPr>
          <w:rFonts w:ascii="Bookman Old Style" w:eastAsia="Times New Roman" w:hAnsi="Bookman Old Style" w:cs="Arial"/>
          <w:sz w:val="18"/>
          <w:szCs w:val="18"/>
        </w:rPr>
        <w:t>Minor Postgraduate qualification like MCPS etc. or equivalent qualification in the relevant specialty recognized/registered by the PMC with at least three years practical experience in the specialty before or after acquiring postgraduate qualifications.</w:t>
      </w:r>
    </w:p>
    <w:p w:rsidR="00300179" w:rsidRDefault="00300179" w:rsidP="00300179">
      <w:pPr>
        <w:pStyle w:val="ListParagraph"/>
        <w:tabs>
          <w:tab w:val="left" w:pos="450"/>
        </w:tabs>
        <w:spacing w:after="160"/>
        <w:ind w:left="450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300179">
        <w:rPr>
          <w:rFonts w:ascii="Bookman Old Style" w:eastAsia="Times New Roman" w:hAnsi="Bookman Old Style" w:cs="Arial"/>
          <w:b/>
          <w:sz w:val="18"/>
          <w:szCs w:val="18"/>
        </w:rPr>
        <w:t>NOTE</w:t>
      </w:r>
      <w:r>
        <w:rPr>
          <w:rFonts w:ascii="Bookman Old Style" w:eastAsia="Times New Roman" w:hAnsi="Bookman Old Style" w:cs="Arial"/>
          <w:sz w:val="18"/>
          <w:szCs w:val="18"/>
        </w:rPr>
        <w:t>: Preference will be given to candidates in the following order:</w:t>
      </w:r>
    </w:p>
    <w:p w:rsidR="00300179" w:rsidRPr="00300179" w:rsidRDefault="00300179" w:rsidP="00300179">
      <w:pPr>
        <w:pStyle w:val="ListParagraph"/>
        <w:numPr>
          <w:ilvl w:val="0"/>
          <w:numId w:val="76"/>
        </w:numPr>
        <w:tabs>
          <w:tab w:val="left" w:pos="450"/>
        </w:tabs>
        <w:spacing w:after="160"/>
        <w:jc w:val="both"/>
        <w:rPr>
          <w:rFonts w:ascii="Bookman Old Style" w:eastAsia="Calibri" w:hAnsi="Bookman Old Style" w:cs="Arial"/>
          <w:b/>
          <w:bCs/>
          <w:sz w:val="18"/>
          <w:szCs w:val="24"/>
          <w:u w:val="single"/>
        </w:rPr>
      </w:pPr>
      <w:r w:rsidRPr="00300179">
        <w:rPr>
          <w:rFonts w:ascii="Bookman Old Style" w:eastAsia="Calibri" w:hAnsi="Bookman Old Style" w:cs="Arial"/>
          <w:b/>
          <w:bCs/>
          <w:sz w:val="18"/>
          <w:szCs w:val="24"/>
        </w:rPr>
        <w:t>a)</w:t>
      </w:r>
      <w:r>
        <w:rPr>
          <w:rFonts w:ascii="Bookman Old Style" w:eastAsia="Calibri" w:hAnsi="Bookman Old Style" w:cs="Arial"/>
          <w:bCs/>
          <w:sz w:val="18"/>
          <w:szCs w:val="24"/>
        </w:rPr>
        <w:t xml:space="preserve"> Degree/Major Diploma Holders </w:t>
      </w:r>
      <w:r w:rsidRPr="00300179">
        <w:rPr>
          <w:rFonts w:ascii="Bookman Old Style" w:eastAsia="Calibri" w:hAnsi="Bookman Old Style" w:cs="Arial"/>
          <w:b/>
          <w:bCs/>
          <w:sz w:val="18"/>
          <w:szCs w:val="24"/>
        </w:rPr>
        <w:t xml:space="preserve">b) </w:t>
      </w:r>
      <w:r>
        <w:rPr>
          <w:rFonts w:ascii="Bookman Old Style" w:eastAsia="Calibri" w:hAnsi="Bookman Old Style" w:cs="Arial"/>
          <w:bCs/>
          <w:sz w:val="18"/>
          <w:szCs w:val="24"/>
        </w:rPr>
        <w:t xml:space="preserve">Medium Diploma Holders </w:t>
      </w:r>
      <w:r w:rsidRPr="00300179">
        <w:rPr>
          <w:rFonts w:ascii="Bookman Old Style" w:eastAsia="Calibri" w:hAnsi="Bookman Old Style" w:cs="Arial"/>
          <w:b/>
          <w:bCs/>
          <w:sz w:val="18"/>
          <w:szCs w:val="24"/>
        </w:rPr>
        <w:t xml:space="preserve">c) </w:t>
      </w:r>
      <w:r>
        <w:rPr>
          <w:rFonts w:ascii="Bookman Old Style" w:eastAsia="Calibri" w:hAnsi="Bookman Old Style" w:cs="Arial"/>
          <w:bCs/>
          <w:sz w:val="18"/>
          <w:szCs w:val="24"/>
        </w:rPr>
        <w:t>Minor Diploma Holders.</w:t>
      </w:r>
    </w:p>
    <w:p w:rsidR="00300179" w:rsidRPr="00300179" w:rsidRDefault="00300179" w:rsidP="00300179">
      <w:pPr>
        <w:pStyle w:val="ListParagraph"/>
        <w:numPr>
          <w:ilvl w:val="0"/>
          <w:numId w:val="76"/>
        </w:numPr>
        <w:tabs>
          <w:tab w:val="left" w:pos="450"/>
        </w:tabs>
        <w:spacing w:after="160"/>
        <w:jc w:val="both"/>
        <w:rPr>
          <w:rFonts w:ascii="Bookman Old Style" w:eastAsia="Calibri" w:hAnsi="Bookman Old Style" w:cs="Arial"/>
          <w:b/>
          <w:bCs/>
          <w:sz w:val="18"/>
          <w:szCs w:val="24"/>
          <w:u w:val="single"/>
        </w:rPr>
      </w:pPr>
      <w:r>
        <w:rPr>
          <w:rFonts w:ascii="Bookman Old Style" w:eastAsia="Calibri" w:hAnsi="Bookman Old Style" w:cs="Arial"/>
          <w:bCs/>
          <w:sz w:val="18"/>
          <w:szCs w:val="24"/>
        </w:rPr>
        <w:t>Period of House Job will not be counted towards experience.</w:t>
      </w:r>
    </w:p>
    <w:p w:rsidR="00300179" w:rsidRPr="009B26F6" w:rsidRDefault="00300179" w:rsidP="00300179">
      <w:pPr>
        <w:pStyle w:val="ListParagraph"/>
        <w:numPr>
          <w:ilvl w:val="0"/>
          <w:numId w:val="76"/>
        </w:numPr>
        <w:tabs>
          <w:tab w:val="left" w:pos="450"/>
        </w:tabs>
        <w:spacing w:after="160"/>
        <w:jc w:val="both"/>
        <w:rPr>
          <w:rFonts w:ascii="Bookman Old Style" w:eastAsia="Calibri" w:hAnsi="Bookman Old Style" w:cs="Arial"/>
          <w:b/>
          <w:bCs/>
          <w:sz w:val="18"/>
          <w:szCs w:val="24"/>
          <w:u w:val="single"/>
        </w:rPr>
      </w:pPr>
      <w:r>
        <w:rPr>
          <w:rFonts w:ascii="Bookman Old Style" w:eastAsia="Calibri" w:hAnsi="Bookman Old Style" w:cs="Arial"/>
          <w:bCs/>
          <w:sz w:val="18"/>
          <w:szCs w:val="24"/>
        </w:rPr>
        <w:t>The period of registrar-ship will be counted as experience.</w:t>
      </w:r>
    </w:p>
    <w:p w:rsidR="00103CB9" w:rsidRDefault="00103CB9" w:rsidP="00103CB9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69661D" w:rsidRDefault="00CF0A02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Cross Sectional, </w:t>
      </w:r>
      <w:r w:rsid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Imaging</w:t>
      </w: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and</w:t>
      </w:r>
      <w:r w:rsid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Anatomy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>Clinical Pharmacology &amp; Advanced Nuclear Medicine</w:t>
      </w:r>
    </w:p>
    <w:p w:rsidR="00F62513" w:rsidRDefault="00CF0A02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>Chest</w:t>
      </w:r>
      <w:r w:rsid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>and</w:t>
      </w:r>
      <w:r w:rsid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Cardiac Imaging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Biostatistics </w:t>
      </w:r>
      <w:r w:rsidR="00CF0A02">
        <w:rPr>
          <w:rFonts w:ascii="Bookman Old Style" w:eastAsia="Times New Roman" w:hAnsi="Bookman Old Style" w:cs="Lucida Sans Unicode"/>
          <w:b/>
          <w:bCs/>
          <w:sz w:val="24"/>
          <w:szCs w:val="24"/>
        </w:rPr>
        <w:t>and</w:t>
      </w: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Research Method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Ultrasound Physics and Instrumentation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Abdominal Ultrasound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Obstetric ultrasound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Pelvic ultrasound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Small parts ultrasound</w:t>
      </w:r>
    </w:p>
    <w:p w:rsidR="00F62513" w:rsidRDefault="00F62513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F62513">
        <w:rPr>
          <w:rFonts w:ascii="Bookman Old Style" w:eastAsia="Times New Roman" w:hAnsi="Bookman Old Style" w:cs="Lucida Sans Unicode"/>
          <w:b/>
          <w:bCs/>
          <w:sz w:val="24"/>
          <w:szCs w:val="24"/>
        </w:rPr>
        <w:t>Diagnostic and Interventional Neck Ultrasound</w:t>
      </w:r>
    </w:p>
    <w:p w:rsidR="00CF0A02" w:rsidRPr="00D51F18" w:rsidRDefault="00CF0A02" w:rsidP="00D51F18">
      <w:pPr>
        <w:pStyle w:val="ListParagraph"/>
        <w:widowControl w:val="0"/>
        <w:numPr>
          <w:ilvl w:val="0"/>
          <w:numId w:val="81"/>
        </w:numPr>
        <w:tabs>
          <w:tab w:val="left" w:pos="2360"/>
        </w:tabs>
        <w:autoSpaceDE w:val="0"/>
        <w:autoSpaceDN w:val="0"/>
        <w:spacing w:after="60" w:line="360" w:lineRule="auto"/>
        <w:ind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>
        <w:rPr>
          <w:rFonts w:ascii="Bookman Old Style" w:eastAsia="Times New Roman" w:hAnsi="Bookman Old Style" w:cs="Lucida Sans Unicode"/>
          <w:b/>
          <w:bCs/>
          <w:sz w:val="24"/>
          <w:szCs w:val="24"/>
        </w:rPr>
        <w:t>Doppler Ultrasound</w:t>
      </w:r>
      <w:bookmarkStart w:id="0" w:name="_GoBack"/>
      <w:bookmarkEnd w:id="0"/>
    </w:p>
    <w:p w:rsidR="00F62513" w:rsidRPr="00F62513" w:rsidRDefault="00F62513" w:rsidP="00F62513">
      <w:pPr>
        <w:widowControl w:val="0"/>
        <w:tabs>
          <w:tab w:val="left" w:pos="2360"/>
        </w:tabs>
        <w:autoSpaceDE w:val="0"/>
        <w:autoSpaceDN w:val="0"/>
        <w:spacing w:after="60" w:line="360" w:lineRule="auto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</w:p>
    <w:p w:rsidR="007228DD" w:rsidRPr="00D603F7" w:rsidRDefault="007228DD" w:rsidP="007228DD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7228DD"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NOTE: 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BOOKS ALREADY RECOMMENDED BY PMC WITH EMPHASIS ON ABOVE MENTIONED SUBJECTS.</w:t>
      </w:r>
    </w:p>
    <w:sectPr w:rsidR="007228DD" w:rsidRPr="00D603F7" w:rsidSect="00235E77">
      <w:pgSz w:w="12240" w:h="20160" w:code="5"/>
      <w:pgMar w:top="446" w:right="907" w:bottom="72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459"/>
    <w:multiLevelType w:val="hybridMultilevel"/>
    <w:tmpl w:val="CC78C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C1CFC"/>
    <w:multiLevelType w:val="hybridMultilevel"/>
    <w:tmpl w:val="72CC598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64766"/>
    <w:multiLevelType w:val="hybridMultilevel"/>
    <w:tmpl w:val="30F6CAE6"/>
    <w:lvl w:ilvl="0" w:tplc="4F8E75BE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23DE37A8"/>
    <w:multiLevelType w:val="hybridMultilevel"/>
    <w:tmpl w:val="D18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9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A013353"/>
    <w:multiLevelType w:val="hybridMultilevel"/>
    <w:tmpl w:val="6F7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97BE0"/>
    <w:multiLevelType w:val="hybridMultilevel"/>
    <w:tmpl w:val="4864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52"/>
  </w:num>
  <w:num w:numId="4">
    <w:abstractNumId w:val="55"/>
  </w:num>
  <w:num w:numId="5">
    <w:abstractNumId w:val="62"/>
  </w:num>
  <w:num w:numId="6">
    <w:abstractNumId w:val="7"/>
  </w:num>
  <w:num w:numId="7">
    <w:abstractNumId w:val="14"/>
  </w:num>
  <w:num w:numId="8">
    <w:abstractNumId w:val="75"/>
  </w:num>
  <w:num w:numId="9">
    <w:abstractNumId w:val="43"/>
  </w:num>
  <w:num w:numId="10">
    <w:abstractNumId w:val="8"/>
  </w:num>
  <w:num w:numId="11">
    <w:abstractNumId w:val="12"/>
  </w:num>
  <w:num w:numId="12">
    <w:abstractNumId w:val="6"/>
  </w:num>
  <w:num w:numId="13">
    <w:abstractNumId w:val="51"/>
  </w:num>
  <w:num w:numId="14">
    <w:abstractNumId w:val="69"/>
  </w:num>
  <w:num w:numId="15">
    <w:abstractNumId w:val="19"/>
  </w:num>
  <w:num w:numId="16">
    <w:abstractNumId w:val="23"/>
  </w:num>
  <w:num w:numId="17">
    <w:abstractNumId w:val="59"/>
  </w:num>
  <w:num w:numId="18">
    <w:abstractNumId w:val="68"/>
  </w:num>
  <w:num w:numId="19">
    <w:abstractNumId w:val="20"/>
  </w:num>
  <w:num w:numId="20">
    <w:abstractNumId w:val="18"/>
  </w:num>
  <w:num w:numId="21">
    <w:abstractNumId w:val="67"/>
  </w:num>
  <w:num w:numId="22">
    <w:abstractNumId w:val="47"/>
  </w:num>
  <w:num w:numId="23">
    <w:abstractNumId w:val="15"/>
  </w:num>
  <w:num w:numId="24">
    <w:abstractNumId w:val="30"/>
  </w:num>
  <w:num w:numId="25">
    <w:abstractNumId w:val="44"/>
  </w:num>
  <w:num w:numId="26">
    <w:abstractNumId w:val="34"/>
  </w:num>
  <w:num w:numId="27">
    <w:abstractNumId w:val="42"/>
  </w:num>
  <w:num w:numId="28">
    <w:abstractNumId w:val="76"/>
  </w:num>
  <w:num w:numId="29">
    <w:abstractNumId w:val="79"/>
  </w:num>
  <w:num w:numId="30">
    <w:abstractNumId w:val="53"/>
  </w:num>
  <w:num w:numId="31">
    <w:abstractNumId w:val="26"/>
  </w:num>
  <w:num w:numId="32">
    <w:abstractNumId w:val="22"/>
  </w:num>
  <w:num w:numId="33">
    <w:abstractNumId w:val="24"/>
  </w:num>
  <w:num w:numId="34">
    <w:abstractNumId w:val="9"/>
  </w:num>
  <w:num w:numId="35">
    <w:abstractNumId w:val="57"/>
  </w:num>
  <w:num w:numId="36">
    <w:abstractNumId w:val="33"/>
  </w:num>
  <w:num w:numId="37">
    <w:abstractNumId w:val="63"/>
  </w:num>
  <w:num w:numId="38">
    <w:abstractNumId w:val="41"/>
  </w:num>
  <w:num w:numId="39">
    <w:abstractNumId w:val="35"/>
  </w:num>
  <w:num w:numId="40">
    <w:abstractNumId w:val="39"/>
  </w:num>
  <w:num w:numId="41">
    <w:abstractNumId w:val="37"/>
  </w:num>
  <w:num w:numId="42">
    <w:abstractNumId w:val="1"/>
  </w:num>
  <w:num w:numId="43">
    <w:abstractNumId w:val="71"/>
  </w:num>
  <w:num w:numId="44">
    <w:abstractNumId w:val="5"/>
  </w:num>
  <w:num w:numId="45">
    <w:abstractNumId w:val="80"/>
  </w:num>
  <w:num w:numId="46">
    <w:abstractNumId w:val="74"/>
  </w:num>
  <w:num w:numId="47">
    <w:abstractNumId w:val="50"/>
  </w:num>
  <w:num w:numId="48">
    <w:abstractNumId w:val="17"/>
  </w:num>
  <w:num w:numId="49">
    <w:abstractNumId w:val="49"/>
  </w:num>
  <w:num w:numId="50">
    <w:abstractNumId w:val="64"/>
  </w:num>
  <w:num w:numId="51">
    <w:abstractNumId w:val="48"/>
  </w:num>
  <w:num w:numId="52">
    <w:abstractNumId w:val="78"/>
  </w:num>
  <w:num w:numId="53">
    <w:abstractNumId w:val="32"/>
  </w:num>
  <w:num w:numId="54">
    <w:abstractNumId w:val="40"/>
  </w:num>
  <w:num w:numId="55">
    <w:abstractNumId w:val="56"/>
  </w:num>
  <w:num w:numId="56">
    <w:abstractNumId w:val="10"/>
  </w:num>
  <w:num w:numId="57">
    <w:abstractNumId w:val="58"/>
  </w:num>
  <w:num w:numId="58">
    <w:abstractNumId w:val="72"/>
  </w:num>
  <w:num w:numId="59">
    <w:abstractNumId w:val="77"/>
  </w:num>
  <w:num w:numId="60">
    <w:abstractNumId w:val="16"/>
  </w:num>
  <w:num w:numId="61">
    <w:abstractNumId w:val="66"/>
  </w:num>
  <w:num w:numId="62">
    <w:abstractNumId w:val="11"/>
  </w:num>
  <w:num w:numId="63">
    <w:abstractNumId w:val="36"/>
  </w:num>
  <w:num w:numId="64">
    <w:abstractNumId w:val="0"/>
  </w:num>
  <w:num w:numId="65">
    <w:abstractNumId w:val="60"/>
  </w:num>
  <w:num w:numId="66">
    <w:abstractNumId w:val="3"/>
  </w:num>
  <w:num w:numId="67">
    <w:abstractNumId w:val="21"/>
  </w:num>
  <w:num w:numId="68">
    <w:abstractNumId w:val="45"/>
  </w:num>
  <w:num w:numId="69">
    <w:abstractNumId w:val="2"/>
  </w:num>
  <w:num w:numId="70">
    <w:abstractNumId w:val="54"/>
  </w:num>
  <w:num w:numId="71">
    <w:abstractNumId w:val="31"/>
  </w:num>
  <w:num w:numId="72">
    <w:abstractNumId w:val="46"/>
  </w:num>
  <w:num w:numId="73">
    <w:abstractNumId w:val="65"/>
  </w:num>
  <w:num w:numId="74">
    <w:abstractNumId w:val="70"/>
  </w:num>
  <w:num w:numId="75">
    <w:abstractNumId w:val="29"/>
  </w:num>
  <w:num w:numId="76">
    <w:abstractNumId w:val="27"/>
  </w:num>
  <w:num w:numId="77">
    <w:abstractNumId w:val="61"/>
  </w:num>
  <w:num w:numId="78">
    <w:abstractNumId w:val="73"/>
  </w:num>
  <w:num w:numId="79">
    <w:abstractNumId w:val="25"/>
  </w:num>
  <w:num w:numId="80">
    <w:abstractNumId w:val="4"/>
  </w:num>
  <w:num w:numId="81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2801"/>
    <w:rsid w:val="00052658"/>
    <w:rsid w:val="0006069D"/>
    <w:rsid w:val="00076E02"/>
    <w:rsid w:val="00092E4A"/>
    <w:rsid w:val="0009369D"/>
    <w:rsid w:val="00094E47"/>
    <w:rsid w:val="000A442B"/>
    <w:rsid w:val="000B530C"/>
    <w:rsid w:val="000B6FB3"/>
    <w:rsid w:val="000C1EFC"/>
    <w:rsid w:val="000D16A8"/>
    <w:rsid w:val="000D42C7"/>
    <w:rsid w:val="000E2859"/>
    <w:rsid w:val="000E31C9"/>
    <w:rsid w:val="000F18AE"/>
    <w:rsid w:val="000F3DE4"/>
    <w:rsid w:val="000F5684"/>
    <w:rsid w:val="000F67F9"/>
    <w:rsid w:val="000F6BDF"/>
    <w:rsid w:val="00103CB9"/>
    <w:rsid w:val="00113F5E"/>
    <w:rsid w:val="00120FA5"/>
    <w:rsid w:val="0013111F"/>
    <w:rsid w:val="001576A0"/>
    <w:rsid w:val="001759C6"/>
    <w:rsid w:val="00183BD2"/>
    <w:rsid w:val="001A050E"/>
    <w:rsid w:val="001E42BD"/>
    <w:rsid w:val="00214E86"/>
    <w:rsid w:val="00235E77"/>
    <w:rsid w:val="00237F18"/>
    <w:rsid w:val="0025502B"/>
    <w:rsid w:val="002878DB"/>
    <w:rsid w:val="002925F1"/>
    <w:rsid w:val="002D25B9"/>
    <w:rsid w:val="002E2199"/>
    <w:rsid w:val="00300179"/>
    <w:rsid w:val="003025FA"/>
    <w:rsid w:val="00323EBE"/>
    <w:rsid w:val="0032608C"/>
    <w:rsid w:val="0033120F"/>
    <w:rsid w:val="003419AB"/>
    <w:rsid w:val="00346EB4"/>
    <w:rsid w:val="00361F64"/>
    <w:rsid w:val="00371745"/>
    <w:rsid w:val="00383DD0"/>
    <w:rsid w:val="003A3CE9"/>
    <w:rsid w:val="003B2CC2"/>
    <w:rsid w:val="003B4668"/>
    <w:rsid w:val="003F1777"/>
    <w:rsid w:val="003F7E48"/>
    <w:rsid w:val="00411CDD"/>
    <w:rsid w:val="004137E1"/>
    <w:rsid w:val="00423386"/>
    <w:rsid w:val="0042412B"/>
    <w:rsid w:val="00453502"/>
    <w:rsid w:val="004652F4"/>
    <w:rsid w:val="00474F72"/>
    <w:rsid w:val="004835C3"/>
    <w:rsid w:val="00484D51"/>
    <w:rsid w:val="004B166F"/>
    <w:rsid w:val="004B5692"/>
    <w:rsid w:val="00550BD2"/>
    <w:rsid w:val="00566E5F"/>
    <w:rsid w:val="005832F6"/>
    <w:rsid w:val="005843E5"/>
    <w:rsid w:val="00591910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6E0E"/>
    <w:rsid w:val="00617E18"/>
    <w:rsid w:val="00626AAA"/>
    <w:rsid w:val="00646258"/>
    <w:rsid w:val="0066037D"/>
    <w:rsid w:val="00662A33"/>
    <w:rsid w:val="0066301E"/>
    <w:rsid w:val="00663F41"/>
    <w:rsid w:val="00691765"/>
    <w:rsid w:val="0069661D"/>
    <w:rsid w:val="006A03AE"/>
    <w:rsid w:val="006A7807"/>
    <w:rsid w:val="006B26DD"/>
    <w:rsid w:val="006C2BAE"/>
    <w:rsid w:val="006D5503"/>
    <w:rsid w:val="006D7237"/>
    <w:rsid w:val="0070254E"/>
    <w:rsid w:val="00710144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E3ADB"/>
    <w:rsid w:val="008F1D7D"/>
    <w:rsid w:val="00917107"/>
    <w:rsid w:val="00934CA6"/>
    <w:rsid w:val="0094108B"/>
    <w:rsid w:val="00952B12"/>
    <w:rsid w:val="00961908"/>
    <w:rsid w:val="009800AF"/>
    <w:rsid w:val="009856D7"/>
    <w:rsid w:val="009A0BA2"/>
    <w:rsid w:val="009B0228"/>
    <w:rsid w:val="009B26F6"/>
    <w:rsid w:val="009D4F2E"/>
    <w:rsid w:val="00A079D5"/>
    <w:rsid w:val="00A13AE4"/>
    <w:rsid w:val="00A217A0"/>
    <w:rsid w:val="00A36C71"/>
    <w:rsid w:val="00A8653D"/>
    <w:rsid w:val="00A93A37"/>
    <w:rsid w:val="00AA0708"/>
    <w:rsid w:val="00AA69E2"/>
    <w:rsid w:val="00AD424F"/>
    <w:rsid w:val="00AD603F"/>
    <w:rsid w:val="00AF2108"/>
    <w:rsid w:val="00AF6006"/>
    <w:rsid w:val="00B16C09"/>
    <w:rsid w:val="00B32295"/>
    <w:rsid w:val="00B526C8"/>
    <w:rsid w:val="00B53F32"/>
    <w:rsid w:val="00B61895"/>
    <w:rsid w:val="00B7253E"/>
    <w:rsid w:val="00B735CF"/>
    <w:rsid w:val="00B87BE6"/>
    <w:rsid w:val="00BA2D71"/>
    <w:rsid w:val="00BC5606"/>
    <w:rsid w:val="00BD5D59"/>
    <w:rsid w:val="00BF0B07"/>
    <w:rsid w:val="00BF5906"/>
    <w:rsid w:val="00C64EE5"/>
    <w:rsid w:val="00C80A6B"/>
    <w:rsid w:val="00CA349A"/>
    <w:rsid w:val="00CC4DAE"/>
    <w:rsid w:val="00CF0A02"/>
    <w:rsid w:val="00CF56A1"/>
    <w:rsid w:val="00CF56F9"/>
    <w:rsid w:val="00D04552"/>
    <w:rsid w:val="00D430CF"/>
    <w:rsid w:val="00D43540"/>
    <w:rsid w:val="00D51F18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E3E4C"/>
    <w:rsid w:val="00EF1FFF"/>
    <w:rsid w:val="00EF496C"/>
    <w:rsid w:val="00EF6DD0"/>
    <w:rsid w:val="00F00F61"/>
    <w:rsid w:val="00F16717"/>
    <w:rsid w:val="00F272EB"/>
    <w:rsid w:val="00F41DE7"/>
    <w:rsid w:val="00F5749C"/>
    <w:rsid w:val="00F57F4A"/>
    <w:rsid w:val="00F62513"/>
    <w:rsid w:val="00F90C81"/>
    <w:rsid w:val="00F93D50"/>
    <w:rsid w:val="00FA7334"/>
    <w:rsid w:val="00FB0A90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FE16-8B14-4B94-902E-3CD26004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5</cp:revision>
  <cp:lastPrinted>2022-01-28T08:01:00Z</cp:lastPrinted>
  <dcterms:created xsi:type="dcterms:W3CDTF">2022-07-20T05:52:00Z</dcterms:created>
  <dcterms:modified xsi:type="dcterms:W3CDTF">2022-08-04T09:28:00Z</dcterms:modified>
</cp:coreProperties>
</file>